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FECF" w14:textId="77777777" w:rsidR="004878AF" w:rsidRDefault="004878AF" w:rsidP="004878AF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14:paraId="1E561290" w14:textId="3A8BF398" w:rsidR="003645AC" w:rsidRDefault="004878AF" w:rsidP="004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ASF to nadal duży problem, kolejny tydzień z rzędu to właśnie Ziemia Lubuska - wiedzie prym pod względem liczby nowych przypadków choroby. W związku z nadal występującymi przypadkami ASF w naszym województwie</w:t>
      </w:r>
      <w:r>
        <w:rPr>
          <w:rFonts w:ascii="Arial" w:hAnsi="Arial" w:cs="Arial"/>
          <w:sz w:val="24"/>
          <w:szCs w:val="24"/>
        </w:rPr>
        <w:t>.</w:t>
      </w:r>
    </w:p>
    <w:p w14:paraId="260CE643" w14:textId="57EA5C39" w:rsidR="004878AF" w:rsidRDefault="004878AF" w:rsidP="004878AF">
      <w:pPr>
        <w:rPr>
          <w:rFonts w:ascii="Arial" w:hAnsi="Arial" w:cs="Arial"/>
          <w:sz w:val="24"/>
          <w:szCs w:val="24"/>
        </w:rPr>
      </w:pPr>
    </w:p>
    <w:p w14:paraId="7504422C" w14:textId="36693688" w:rsidR="004878AF" w:rsidRDefault="004878AF" w:rsidP="004878AF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Numery</w:t>
      </w:r>
      <w:r>
        <w:rPr>
          <w:rFonts w:ascii="Arial" w:hAnsi="Arial" w:cs="Arial"/>
          <w:sz w:val="24"/>
          <w:szCs w:val="24"/>
        </w:rPr>
        <w:t xml:space="preserve"> telefonów pod którymi można uzyskać wszystkie bieżące informacje. </w:t>
      </w:r>
    </w:p>
    <w:p w14:paraId="3F6B987B" w14:textId="77777777" w:rsidR="004878AF" w:rsidRDefault="004878AF" w:rsidP="004878AF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Informujemy, że w Ministerstwie Rolnictwa i Rozwoju Wsi oraz Głównym Inspektoracie Weterynarii, w godzinach pracy urzędu, czynne są punkty kontaktowe w sprawie informacji dotyczących afrykańskiego pomoru świń (ASF).</w:t>
      </w:r>
    </w:p>
    <w:p w14:paraId="1DC58253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tel. (22) 623-10-65 - Główny Inspektorat Weterynarii</w:t>
      </w:r>
    </w:p>
    <w:p w14:paraId="3D256340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tel. (22) 623-15-29 - Główny Inspektorat Weterynarii</w:t>
      </w:r>
    </w:p>
    <w:p w14:paraId="5E5D5176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tel. (22) 623-16-41 - Główny Inspektorat Weterynarii</w:t>
      </w:r>
    </w:p>
    <w:p w14:paraId="3D0AF316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e-mail: 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</w:rPr>
          <w:t>asfpytania@wetgiw.gov.pl</w:t>
        </w:r>
      </w:hyperlink>
    </w:p>
    <w:p w14:paraId="681C56F3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tel. (22) 623-25-43 - Departament Bezpieczeństwa Żywności i Weterynarii</w:t>
      </w:r>
    </w:p>
    <w:p w14:paraId="22409ED1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tel. (22) 623-13-31 - Centrum Zarządzania Kryzysowego </w:t>
      </w:r>
      <w:proofErr w:type="spellStart"/>
      <w:r>
        <w:rPr>
          <w:rFonts w:ascii="Arial" w:eastAsia="Times New Roman" w:hAnsi="Arial" w:cs="Arial"/>
          <w:sz w:val="24"/>
          <w:szCs w:val="24"/>
        </w:rPr>
        <w:t>MRiRW</w:t>
      </w:r>
      <w:proofErr w:type="spellEnd"/>
    </w:p>
    <w:p w14:paraId="2419790A" w14:textId="77777777" w:rsidR="004878AF" w:rsidRDefault="004878AF" w:rsidP="004878AF">
      <w:pPr>
        <w:pStyle w:val="v1msonormal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e-mail: 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</w:rPr>
          <w:t>czk.mrirw@minrol.gov.pl</w:t>
        </w:r>
      </w:hyperlink>
    </w:p>
    <w:p w14:paraId="54E0E646" w14:textId="77777777" w:rsidR="004878AF" w:rsidRDefault="004878AF" w:rsidP="004878AF"/>
    <w:sectPr w:rsidR="004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B25D2"/>
    <w:multiLevelType w:val="multilevel"/>
    <w:tmpl w:val="24C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F"/>
    <w:rsid w:val="003645AC"/>
    <w:rsid w:val="004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828"/>
  <w15:chartTrackingRefBased/>
  <w15:docId w15:val="{0DCA018A-6B38-4A1F-8FFD-6B7E53F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A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878A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8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k.mrirw@minrol.gov.pl" TargetMode="External"/><Relationship Id="rId5" Type="http://schemas.openxmlformats.org/officeDocument/2006/relationships/hyperlink" Target="mailto:asfpytania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2021-01-08T08:59:00Z</dcterms:created>
  <dcterms:modified xsi:type="dcterms:W3CDTF">2021-01-08T09:01:00Z</dcterms:modified>
</cp:coreProperties>
</file>